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Annex N1</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Minister of Finance of the Republic of Armenia</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No. 250-A of the 25th of May,</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Exemplary form</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ANNOUNCEMENT:</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ABOUT THE QUESTIONNAIRE</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This text of the statement is approved by the quotation inquiry commission</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"Decree" of December 2018, "11" and "N 69" is published</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According to Article 27 of the RA Law on Procurement</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Query Request Code: MOHLSHGHPP 19/01</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 xml:space="preserve">Client: </w:t>
      </w:r>
      <w:proofErr w:type="spellStart"/>
      <w:r w:rsidRPr="00BB443B">
        <w:rPr>
          <w:rFonts w:ascii="GHEA Grapalat" w:hAnsi="GHEA Grapalat"/>
          <w:sz w:val="20"/>
          <w:szCs w:val="20"/>
        </w:rPr>
        <w:t>Stepanavan</w:t>
      </w:r>
      <w:proofErr w:type="spellEnd"/>
      <w:r w:rsidRPr="00BB443B">
        <w:rPr>
          <w:rFonts w:ascii="GHEA Grapalat" w:hAnsi="GHEA Grapalat"/>
          <w:sz w:val="20"/>
          <w:szCs w:val="20"/>
        </w:rPr>
        <w:t xml:space="preserve"> # 4 NNC SNCO, located at 17 </w:t>
      </w:r>
      <w:proofErr w:type="spellStart"/>
      <w:r w:rsidRPr="00BB443B">
        <w:rPr>
          <w:rFonts w:ascii="GHEA Grapalat" w:hAnsi="GHEA Grapalat"/>
          <w:sz w:val="20"/>
          <w:szCs w:val="20"/>
        </w:rPr>
        <w:t>Stepanavan</w:t>
      </w:r>
      <w:proofErr w:type="spellEnd"/>
      <w:r w:rsidRPr="00BB443B">
        <w:rPr>
          <w:rFonts w:ascii="GHEA Grapalat" w:hAnsi="GHEA Grapalat"/>
          <w:sz w:val="20"/>
          <w:szCs w:val="20"/>
        </w:rPr>
        <w:t xml:space="preserve"> str., </w:t>
      </w:r>
      <w:proofErr w:type="spellStart"/>
      <w:r w:rsidRPr="00BB443B">
        <w:rPr>
          <w:rFonts w:ascii="GHEA Grapalat" w:hAnsi="GHEA Grapalat"/>
          <w:sz w:val="20"/>
          <w:szCs w:val="20"/>
        </w:rPr>
        <w:t>Mashtots</w:t>
      </w:r>
      <w:proofErr w:type="spellEnd"/>
      <w:r w:rsidRPr="00BB443B">
        <w:rPr>
          <w:rFonts w:ascii="GHEA Grapalat" w:hAnsi="GHEA Grapalat"/>
          <w:sz w:val="20"/>
          <w:szCs w:val="20"/>
        </w:rPr>
        <w:t xml:space="preserve"> 17, announces quotation, which is carried out in one stage.</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The selected bidder will be asked to sign a contract for the supply of foodstuff (hereinafter referred to as the contract).</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According to Article 7 of the Procurement Law, any person, regardless of whether he is a foreign natural person, an organization or a stateless person, has the equal right to participate in this quotation.</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Qualification criteria for persons who are not entitled to participate in a quiz, as well as the qualification criteria for the participants and the documents to be submitted for the evaluation of those criteria are set out at the invitation of this procedure.</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The selected participant is determined by the number of participants who have been awarded a satisfactory bid by the principle of preference for the bidder who submitted the minimum bid.</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 xml:space="preserve">In order to receive a quotation request, it is necessary to apply to the customer before 7:00 pm, starting from the date of publication of this announcement. In order to receive an invitation in writing, the </w:t>
      </w:r>
      <w:r w:rsidRPr="00BB443B">
        <w:rPr>
          <w:rFonts w:ascii="GHEA Grapalat" w:hAnsi="GHEA Grapalat"/>
          <w:sz w:val="20"/>
          <w:szCs w:val="20"/>
        </w:rPr>
        <w:lastRenderedPageBreak/>
        <w:t>Client must submit a written application. The Client shall provide the paperwork invitations the first working day after receiving such a free request.</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In the case of a request for electronic invitation, the customer shall provide the invitation free of charge within the business day following the day of receiving the electronic application.</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Not receiving an invitation does not restrict the participant's right to participate in this procedure.</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 xml:space="preserve">Quotation requests are to be submitted in </w:t>
      </w:r>
      <w:proofErr w:type="spellStart"/>
      <w:r w:rsidRPr="00BB443B">
        <w:rPr>
          <w:rFonts w:ascii="GHEA Grapalat" w:hAnsi="GHEA Grapalat"/>
          <w:sz w:val="20"/>
          <w:szCs w:val="20"/>
        </w:rPr>
        <w:t>Stepanavan</w:t>
      </w:r>
      <w:proofErr w:type="spellEnd"/>
      <w:r w:rsidRPr="00BB443B">
        <w:rPr>
          <w:rFonts w:ascii="GHEA Grapalat" w:hAnsi="GHEA Grapalat"/>
          <w:sz w:val="20"/>
          <w:szCs w:val="20"/>
        </w:rPr>
        <w:t xml:space="preserve"> 4th Street, </w:t>
      </w:r>
      <w:proofErr w:type="spellStart"/>
      <w:r w:rsidRPr="00BB443B">
        <w:rPr>
          <w:rFonts w:ascii="GHEA Grapalat" w:hAnsi="GHEA Grapalat"/>
          <w:sz w:val="20"/>
          <w:szCs w:val="20"/>
        </w:rPr>
        <w:t>Mashtots</w:t>
      </w:r>
      <w:proofErr w:type="spellEnd"/>
      <w:r w:rsidRPr="00BB443B">
        <w:rPr>
          <w:rFonts w:ascii="GHEA Grapalat" w:hAnsi="GHEA Grapalat"/>
          <w:sz w:val="20"/>
          <w:szCs w:val="20"/>
        </w:rPr>
        <w:t xml:space="preserve"> 17, in paper form till 11:00 on the 7th day after the announcement of this announcement. Applications may also be submitted in English or Russian, besides Armenian.</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 xml:space="preserve">The bids will be opened at 17 </w:t>
      </w:r>
      <w:proofErr w:type="spellStart"/>
      <w:r w:rsidRPr="00BB443B">
        <w:rPr>
          <w:rFonts w:ascii="GHEA Grapalat" w:hAnsi="GHEA Grapalat"/>
          <w:sz w:val="20"/>
          <w:szCs w:val="20"/>
        </w:rPr>
        <w:t>Stepanavan</w:t>
      </w:r>
      <w:proofErr w:type="spellEnd"/>
      <w:r w:rsidRPr="00BB443B">
        <w:rPr>
          <w:rFonts w:ascii="GHEA Grapalat" w:hAnsi="GHEA Grapalat"/>
          <w:sz w:val="20"/>
          <w:szCs w:val="20"/>
        </w:rPr>
        <w:t xml:space="preserve"> str., </w:t>
      </w:r>
      <w:proofErr w:type="spellStart"/>
      <w:r w:rsidRPr="00BB443B">
        <w:rPr>
          <w:rFonts w:ascii="GHEA Grapalat" w:hAnsi="GHEA Grapalat"/>
          <w:sz w:val="20"/>
          <w:szCs w:val="20"/>
        </w:rPr>
        <w:t>Mashtots</w:t>
      </w:r>
      <w:proofErr w:type="spellEnd"/>
      <w:r w:rsidRPr="00BB443B">
        <w:rPr>
          <w:rFonts w:ascii="GHEA Grapalat" w:hAnsi="GHEA Grapalat"/>
          <w:sz w:val="20"/>
          <w:szCs w:val="20"/>
        </w:rPr>
        <w:t xml:space="preserve"> 17, at "19" in "2018" at 11:00.</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 xml:space="preserve">Complaints regarding this procedure should be submitted to the person who has made a procurement complaint, c. Yerevan, </w:t>
      </w:r>
      <w:proofErr w:type="spellStart"/>
      <w:r w:rsidRPr="00BB443B">
        <w:rPr>
          <w:rFonts w:ascii="GHEA Grapalat" w:hAnsi="GHEA Grapalat"/>
          <w:sz w:val="20"/>
          <w:szCs w:val="20"/>
        </w:rPr>
        <w:t>Melik-Adamyan</w:t>
      </w:r>
      <w:proofErr w:type="spellEnd"/>
      <w:r w:rsidRPr="00BB443B">
        <w:rPr>
          <w:rFonts w:ascii="GHEA Grapalat" w:hAnsi="GHEA Grapalat"/>
          <w:sz w:val="20"/>
          <w:szCs w:val="20"/>
        </w:rPr>
        <w:t xml:space="preserve"> str. 1 address. The appeal shall be executed in the manner prescribed by the invitation for this quotation. In order to file a complaint, the fee is to be paid at the rate of AMD 30,000 (thirty thousand), which should be transferred to the Treasury account number 900008000482, opened under the Ministry of Finance of the Republic of Armenia.</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 xml:space="preserve">For more information about this announcement, please contact Naira </w:t>
      </w:r>
      <w:proofErr w:type="spellStart"/>
      <w:r w:rsidRPr="00BB443B">
        <w:rPr>
          <w:rFonts w:ascii="GHEA Grapalat" w:hAnsi="GHEA Grapalat"/>
          <w:sz w:val="20"/>
          <w:szCs w:val="20"/>
        </w:rPr>
        <w:t>Chatinyan</w:t>
      </w:r>
      <w:proofErr w:type="spellEnd"/>
      <w:r w:rsidRPr="00BB443B">
        <w:rPr>
          <w:rFonts w:ascii="GHEA Grapalat" w:hAnsi="GHEA Grapalat"/>
          <w:sz w:val="20"/>
          <w:szCs w:val="20"/>
        </w:rPr>
        <w:t>, Secretary of the Appraisal Commission.</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Courier New" w:hAnsi="Courier New" w:cs="Courier New"/>
          <w:sz w:val="20"/>
          <w:szCs w:val="20"/>
        </w:rPr>
        <w:t>                             </w:t>
      </w:r>
      <w:r w:rsidRPr="00BB443B">
        <w:rPr>
          <w:rFonts w:ascii="GHEA Grapalat" w:hAnsi="GHEA Grapalat" w:cs="GHEA Grapalat"/>
          <w:sz w:val="20"/>
          <w:szCs w:val="20"/>
        </w:rPr>
        <w:t>Phone 0256-2-42-71</w:t>
      </w:r>
    </w:p>
    <w:p w:rsidR="006443E2" w:rsidRPr="00BB443B" w:rsidRDefault="006443E2" w:rsidP="006443E2">
      <w:pPr>
        <w:pStyle w:val="a3"/>
        <w:spacing w:line="480" w:lineRule="auto"/>
        <w:ind w:firstLine="567"/>
        <w:jc w:val="right"/>
        <w:rPr>
          <w:rFonts w:ascii="GHEA Grapalat" w:hAnsi="GHEA Grapalat"/>
          <w:sz w:val="20"/>
          <w:szCs w:val="20"/>
        </w:rPr>
      </w:pPr>
      <w:r w:rsidRPr="00BB443B">
        <w:rPr>
          <w:rFonts w:ascii="Courier New" w:hAnsi="Courier New" w:cs="Courier New"/>
          <w:sz w:val="20"/>
          <w:szCs w:val="20"/>
        </w:rPr>
        <w:t>                                        </w:t>
      </w:r>
      <w:r w:rsidRPr="00BB443B">
        <w:rPr>
          <w:rFonts w:ascii="GHEA Grapalat" w:hAnsi="GHEA Grapalat" w:cs="GHEA Grapalat"/>
          <w:sz w:val="20"/>
          <w:szCs w:val="20"/>
        </w:rPr>
        <w:t>E-mail: mail: chatinyan1977@mail.ru</w:t>
      </w:r>
    </w:p>
    <w:p w:rsidR="006443E2" w:rsidRDefault="006443E2" w:rsidP="006443E2">
      <w:pPr>
        <w:pStyle w:val="a3"/>
        <w:spacing w:line="480" w:lineRule="auto"/>
        <w:ind w:firstLine="567"/>
        <w:jc w:val="right"/>
        <w:rPr>
          <w:rFonts w:ascii="GHEA Grapalat" w:hAnsi="GHEA Grapalat"/>
          <w:sz w:val="20"/>
          <w:szCs w:val="20"/>
        </w:rPr>
      </w:pPr>
      <w:r w:rsidRPr="00BB443B">
        <w:rPr>
          <w:rFonts w:ascii="GHEA Grapalat" w:hAnsi="GHEA Grapalat"/>
          <w:sz w:val="20"/>
          <w:szCs w:val="20"/>
        </w:rPr>
        <w:t xml:space="preserve">Client </w:t>
      </w:r>
      <w:proofErr w:type="spellStart"/>
      <w:r w:rsidRPr="00BB443B">
        <w:rPr>
          <w:rFonts w:ascii="GHEA Grapalat" w:hAnsi="GHEA Grapalat"/>
          <w:sz w:val="20"/>
          <w:szCs w:val="20"/>
        </w:rPr>
        <w:t>Stepanavan</w:t>
      </w:r>
      <w:proofErr w:type="spellEnd"/>
      <w:r w:rsidRPr="00BB443B">
        <w:rPr>
          <w:rFonts w:ascii="GHEA Grapalat" w:hAnsi="GHEA Grapalat"/>
          <w:sz w:val="20"/>
          <w:szCs w:val="20"/>
        </w:rPr>
        <w:t xml:space="preserve"> # 4 NNC SNCO:</w:t>
      </w:r>
    </w:p>
    <w:p w:rsidR="006443E2" w:rsidRDefault="006443E2" w:rsidP="006443E2">
      <w:pPr>
        <w:pStyle w:val="a3"/>
        <w:spacing w:line="480" w:lineRule="auto"/>
        <w:ind w:firstLine="567"/>
        <w:jc w:val="right"/>
        <w:rPr>
          <w:rFonts w:ascii="GHEA Grapalat" w:hAnsi="GHEA Grapalat"/>
        </w:rPr>
      </w:pPr>
    </w:p>
    <w:p w:rsidR="00873936" w:rsidRDefault="00873936"/>
    <w:sectPr w:rsidR="00873936" w:rsidSect="00873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443E2"/>
    <w:rsid w:val="006443E2"/>
    <w:rsid w:val="00873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43E2"/>
    <w:pPr>
      <w:spacing w:after="120" w:line="240" w:lineRule="auto"/>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rsid w:val="006443E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Company>Microsoft</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dc:creator>
  <cp:lastModifiedBy>Naira</cp:lastModifiedBy>
  <cp:revision>1</cp:revision>
  <dcterms:created xsi:type="dcterms:W3CDTF">2018-12-12T08:36:00Z</dcterms:created>
  <dcterms:modified xsi:type="dcterms:W3CDTF">2018-12-12T08:39:00Z</dcterms:modified>
</cp:coreProperties>
</file>